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B" w:rsidRDefault="00571496"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17487" cy="9172575"/>
            <wp:effectExtent l="19050" t="0" r="2013" b="0"/>
            <wp:docPr id="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9" t="17155" r="71198" b="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31" cy="917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6C" w:rsidRDefault="00AC1E6C">
      <w:r>
        <w:t>Схема теплоснабжения Медведёвское сельское поселение</w:t>
      </w:r>
    </w:p>
    <w:sectPr w:rsidR="00AC1E6C" w:rsidSect="00571496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71496"/>
    <w:rsid w:val="001A496C"/>
    <w:rsid w:val="00571496"/>
    <w:rsid w:val="006D33C6"/>
    <w:rsid w:val="00733886"/>
    <w:rsid w:val="0088261F"/>
    <w:rsid w:val="00AC1E6C"/>
    <w:rsid w:val="00B04873"/>
    <w:rsid w:val="00B13AF4"/>
    <w:rsid w:val="00BC24A2"/>
    <w:rsid w:val="00C67A0B"/>
    <w:rsid w:val="00ED0AC6"/>
    <w:rsid w:val="00EE64F1"/>
    <w:rsid w:val="00FA3509"/>
    <w:rsid w:val="00FB42BE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2016-02-04T10:07:00Z</dcterms:created>
  <dcterms:modified xsi:type="dcterms:W3CDTF">2016-02-04T10:12:00Z</dcterms:modified>
</cp:coreProperties>
</file>